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95" w:rsidRDefault="006D3B95" w:rsidP="006D3B9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Утверждены</w:t>
      </w:r>
    </w:p>
    <w:p w:rsidR="006D3B95" w:rsidRDefault="006D3B95" w:rsidP="006D3B9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общим собранием собственников жилья</w:t>
      </w:r>
    </w:p>
    <w:p w:rsidR="006D3B95" w:rsidRDefault="006D3B95" w:rsidP="006D3B95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«2» марта 2016 г.</w:t>
      </w:r>
    </w:p>
    <w:p w:rsidR="006D3B95" w:rsidRDefault="006D3B95" w:rsidP="006D3B9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Мероприятия</w:t>
      </w:r>
    </w:p>
    <w:p w:rsidR="006D3B95" w:rsidRDefault="006D3B95" w:rsidP="006D3B9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 энергообеспечению и повышению энергоэффективности в отношении общего имущества</w:t>
      </w:r>
    </w:p>
    <w:p w:rsidR="006D3B95" w:rsidRDefault="006D3B95" w:rsidP="006D3B95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многоквартирного дома по адресу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. Ейск ул. М.Горького,25/7 на 2016 год</w:t>
      </w:r>
    </w:p>
    <w:tbl>
      <w:tblPr>
        <w:tblW w:w="15026" w:type="dxa"/>
        <w:tblInd w:w="-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6"/>
        <w:gridCol w:w="3965"/>
        <w:gridCol w:w="2267"/>
        <w:gridCol w:w="7"/>
        <w:gridCol w:w="1417"/>
        <w:gridCol w:w="1560"/>
        <w:gridCol w:w="1134"/>
        <w:gridCol w:w="992"/>
        <w:gridCol w:w="850"/>
        <w:gridCol w:w="851"/>
        <w:gridCol w:w="1417"/>
      </w:tblGrid>
      <w:tr w:rsidR="006D3B95" w:rsidTr="006D3B95">
        <w:trPr>
          <w:trHeight w:val="6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 </w:t>
            </w:r>
            <w:r>
              <w:rPr>
                <w:sz w:val="18"/>
                <w:szCs w:val="18"/>
              </w:rPr>
              <w:br/>
              <w:t xml:space="preserve">  мероприятия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Цель мероприятия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Применяемые    </w:t>
            </w:r>
            <w:r>
              <w:rPr>
                <w:sz w:val="18"/>
                <w:szCs w:val="18"/>
              </w:rPr>
              <w:br/>
              <w:t xml:space="preserve">   технологии,    </w:t>
            </w:r>
            <w:r>
              <w:rPr>
                <w:sz w:val="18"/>
                <w:szCs w:val="18"/>
              </w:rPr>
              <w:br/>
              <w:t xml:space="preserve">  оборудование и  </w:t>
            </w:r>
            <w:r>
              <w:rPr>
                <w:sz w:val="18"/>
                <w:szCs w:val="18"/>
              </w:rPr>
              <w:br/>
              <w:t xml:space="preserve">    материалы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 xml:space="preserve"> исполнители </w:t>
            </w:r>
            <w:r>
              <w:rPr>
                <w:sz w:val="18"/>
                <w:szCs w:val="18"/>
              </w:rPr>
              <w:br/>
              <w:t xml:space="preserve">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Источник    </w:t>
            </w:r>
            <w:r>
              <w:rPr>
                <w:sz w:val="18"/>
                <w:szCs w:val="18"/>
              </w:rPr>
              <w:br/>
              <w:t>финансир</w:t>
            </w:r>
            <w:proofErr w:type="gramStart"/>
            <w:r>
              <w:rPr>
                <w:sz w:val="18"/>
                <w:szCs w:val="18"/>
              </w:rPr>
              <w:t>о-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br/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Ориентир.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ст-ть</w:t>
            </w:r>
            <w:proofErr w:type="spellEnd"/>
            <w:r>
              <w:rPr>
                <w:sz w:val="18"/>
                <w:szCs w:val="18"/>
              </w:rPr>
              <w:t>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эффект</w:t>
            </w:r>
            <w:proofErr w:type="gramStart"/>
            <w:r>
              <w:rPr>
                <w:sz w:val="18"/>
                <w:szCs w:val="18"/>
              </w:rPr>
              <w:t>.,</w:t>
            </w:r>
            <w:proofErr w:type="gramEnd"/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окупаем.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(лет)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Характер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эксплуатации  после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реализации  </w:t>
            </w:r>
            <w:r>
              <w:rPr>
                <w:sz w:val="18"/>
                <w:szCs w:val="18"/>
              </w:rPr>
              <w:br/>
              <w:t xml:space="preserve"> мероприятия</w:t>
            </w:r>
          </w:p>
        </w:tc>
      </w:tr>
      <w:tr w:rsidR="006D3B95" w:rsidTr="006D3B95">
        <w:tc>
          <w:tcPr>
            <w:tcW w:w="1502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Система отопления и горячего водоснабжения</w:t>
            </w:r>
          </w:p>
        </w:tc>
      </w:tr>
      <w:tr w:rsidR="006D3B95" w:rsidTr="006D3B95">
        <w:trPr>
          <w:trHeight w:val="9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Промывка и опрессовка трубопроводов и стояков системы отопления, наладка гидравлических режимов      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Рациональное использование тепловой энергии;               </w:t>
            </w:r>
            <w:r>
              <w:rPr>
                <w:sz w:val="18"/>
                <w:szCs w:val="18"/>
              </w:rPr>
              <w:br/>
              <w:t>2) Экономия потребления</w:t>
            </w:r>
            <w:r>
              <w:rPr>
                <w:sz w:val="18"/>
                <w:szCs w:val="18"/>
              </w:rPr>
              <w:br/>
              <w:t xml:space="preserve">тепловой энергии в системе отопления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Компрессор и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реагенты, конструкт</w:t>
            </w:r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и</w:t>
            </w:r>
            <w:proofErr w:type="gramEnd"/>
            <w:r>
              <w:rPr>
                <w:sz w:val="18"/>
                <w:szCs w:val="18"/>
              </w:rPr>
              <w:t>зменения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 w:rsidP="006D3B95">
            <w:pPr>
              <w:pStyle w:val="ConsPlusCell"/>
              <w:rPr>
                <w:sz w:val="18"/>
                <w:szCs w:val="18"/>
              </w:rPr>
            </w:pPr>
          </w:p>
          <w:p w:rsidR="006D3B95" w:rsidRDefault="006D3B95" w:rsidP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ИП «Волик и</w:t>
            </w:r>
            <w:proofErr w:type="gramStart"/>
            <w:r>
              <w:rPr>
                <w:sz w:val="18"/>
                <w:szCs w:val="18"/>
              </w:rPr>
              <w:t xml:space="preserve"> К</w:t>
            </w:r>
            <w:proofErr w:type="gramEnd"/>
            <w:r w:rsidRPr="006D3B95"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»</w:t>
            </w:r>
          </w:p>
          <w:p w:rsidR="006D3B95" w:rsidRDefault="006D3B95" w:rsidP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 w:rsidP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содержание и ремонт  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 w:rsidP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</w:tc>
      </w:tr>
      <w:tr w:rsidR="006D3B95" w:rsidTr="006D3B95">
        <w:trPr>
          <w:trHeight w:val="100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Местами ремонт и изоляция коммуникационных сетей системы отопления в подвальных помещениях 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Рациональное использование тепловой энергии;               </w:t>
            </w:r>
            <w:r>
              <w:rPr>
                <w:sz w:val="18"/>
                <w:szCs w:val="18"/>
              </w:rPr>
              <w:br/>
              <w:t>2) Экономия потребления</w:t>
            </w:r>
            <w:r>
              <w:rPr>
                <w:sz w:val="18"/>
                <w:szCs w:val="18"/>
              </w:rPr>
              <w:br/>
              <w:t xml:space="preserve">тепловой энергии    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Тепло-изоляционные </w:t>
            </w:r>
            <w:r>
              <w:rPr>
                <w:sz w:val="18"/>
                <w:szCs w:val="18"/>
              </w:rPr>
              <w:br/>
              <w:t>материалы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</w:tc>
      </w:tr>
      <w:tr w:rsidR="006D3B95" w:rsidTr="006D3B95">
        <w:trPr>
          <w:trHeight w:val="68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и обеспечение рециркуляции воды в системе ГВС, установка систем регулирования теплопотребления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Рациональное использование и экономия горячей воды и тепла в квартирах дома               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Конструктив-ные изменения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</w:tc>
      </w:tr>
      <w:tr w:rsidR="006D3B95" w:rsidTr="006D3B95">
        <w:trPr>
          <w:trHeight w:val="689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Внедрение поквартирного учёта фактического водопотребления (6 ед.)</w:t>
            </w:r>
          </w:p>
        </w:tc>
        <w:tc>
          <w:tcPr>
            <w:tcW w:w="22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 w:rsidP="00F806A2">
            <w:pPr>
              <w:pStyle w:val="ConsPlusCell"/>
              <w:numPr>
                <w:ilvl w:val="0"/>
                <w:numId w:val="1"/>
              </w:numPr>
              <w:ind w:left="-460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Экономия водопотребления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Приборы учёта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Собственники жилья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 счёт средств </w:t>
            </w:r>
            <w:proofErr w:type="gramStart"/>
            <w:r>
              <w:rPr>
                <w:sz w:val="18"/>
                <w:szCs w:val="18"/>
              </w:rPr>
              <w:t>собственни-ков</w:t>
            </w:r>
            <w:proofErr w:type="gramEnd"/>
            <w:r>
              <w:rPr>
                <w:sz w:val="18"/>
                <w:szCs w:val="18"/>
              </w:rPr>
              <w:t xml:space="preserve"> жилья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течение года</w:t>
            </w:r>
          </w:p>
        </w:tc>
      </w:tr>
      <w:tr w:rsidR="006D3B95" w:rsidTr="006D3B95">
        <w:tc>
          <w:tcPr>
            <w:tcW w:w="15026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Система электроснабжения</w:t>
            </w:r>
          </w:p>
        </w:tc>
      </w:tr>
      <w:tr w:rsidR="006D3B95" w:rsidTr="006D3B95">
        <w:trPr>
          <w:trHeight w:val="96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Замена в местах общего пользования электрических лампочек на более низкую мощность, установка светильников перед подъездами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Экономия электроэнергии        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1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лампочки      </w:t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6D3B95" w:rsidTr="006D3B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Замена рубильников, переопрессовка наконечников, протяжка контактов токоведущих частей в электрощитовых МКД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1)Снижение потерь электроэнергии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Новые ремонтн.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</w:tc>
      </w:tr>
      <w:tr w:rsidR="006D3B95" w:rsidTr="006D3B95">
        <w:trPr>
          <w:trHeight w:val="34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оборудования, позволяющая производить включение ламп в автоматическом режиме в зависимости от степени естественного освещения на улице и движения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1)Экономия электроэнергии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датчики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</w:tc>
      </w:tr>
      <w:tr w:rsidR="006D3B95" w:rsidTr="006D3B95">
        <w:tc>
          <w:tcPr>
            <w:tcW w:w="1502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b/>
                <w:i/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lastRenderedPageBreak/>
              <w:t>Фасад дома, дверные и оконные конструкции</w:t>
            </w:r>
          </w:p>
        </w:tc>
      </w:tr>
      <w:tr w:rsidR="006D3B95" w:rsidTr="006D3B95">
        <w:trPr>
          <w:trHeight w:val="6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пластиковых окон на лоджиях квартир, герметизация лоджий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Рациональное использование тепловой энергии                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Оконные блоки, прокладки,        </w:t>
            </w:r>
            <w:r>
              <w:rPr>
                <w:sz w:val="18"/>
                <w:szCs w:val="18"/>
              </w:rPr>
              <w:br/>
              <w:t xml:space="preserve">полиуретановая    </w:t>
            </w:r>
            <w:r>
              <w:rPr>
                <w:sz w:val="18"/>
                <w:szCs w:val="18"/>
              </w:rPr>
              <w:br/>
              <w:t>пена и др.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Собственники жилья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счёт средств собственников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</w:tc>
      </w:tr>
      <w:tr w:rsidR="006D3B95" w:rsidTr="006D3B95">
        <w:trPr>
          <w:trHeight w:val="9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Заделка, уплотнение и утепление дверных блоков на входе в подъезды и обеспечение автоматического закрывания дверей, регулировка дверных кодовых замков и доводчиков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Снижение утечек тепла через двери подъездов;             </w:t>
            </w:r>
            <w:r>
              <w:rPr>
                <w:sz w:val="18"/>
                <w:szCs w:val="18"/>
              </w:rPr>
              <w:br/>
              <w:t xml:space="preserve">2) Усиление безопасности жителей   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Теплоизоляция, прокладки, автоматические дверные доводчики и кодовые замки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  <w:tr w:rsidR="006D3B95" w:rsidTr="006D3B95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Заделка и уплотнение оконных блоков в подъездах и в подвале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Снижение инфильтрации через оконные блоки;         </w:t>
            </w:r>
            <w:r>
              <w:rPr>
                <w:sz w:val="18"/>
                <w:szCs w:val="18"/>
              </w:rPr>
              <w:br/>
              <w:t xml:space="preserve">2) Рациональное использование тепловой энергии                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Прокладки, пол</w:t>
            </w:r>
            <w:proofErr w:type="gramStart"/>
            <w:r>
              <w:rPr>
                <w:sz w:val="18"/>
                <w:szCs w:val="18"/>
              </w:rPr>
              <w:t>и-</w:t>
            </w:r>
            <w:proofErr w:type="gramEnd"/>
            <w:r>
              <w:rPr>
                <w:sz w:val="18"/>
                <w:szCs w:val="18"/>
              </w:rPr>
              <w:t xml:space="preserve">  уретановая пена и др.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ТСЖ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«АВГУСТ»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   </w:t>
            </w:r>
            <w:r>
              <w:rPr>
                <w:sz w:val="18"/>
                <w:szCs w:val="18"/>
              </w:rPr>
              <w:br/>
              <w:t xml:space="preserve">содержание  </w:t>
            </w:r>
            <w:r>
              <w:rPr>
                <w:sz w:val="18"/>
                <w:szCs w:val="18"/>
              </w:rPr>
              <w:br/>
              <w:t xml:space="preserve">и ремонт    </w:t>
            </w:r>
            <w:r>
              <w:rPr>
                <w:sz w:val="18"/>
                <w:szCs w:val="18"/>
              </w:rPr>
              <w:br/>
              <w:t xml:space="preserve">жилого      </w:t>
            </w:r>
            <w:r>
              <w:rPr>
                <w:sz w:val="18"/>
                <w:szCs w:val="18"/>
              </w:rPr>
              <w:br/>
              <w:t>помещения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5" w:rsidRDefault="006D3B95">
            <w:pPr>
              <w:jc w:val="center"/>
              <w:rPr>
                <w:sz w:val="18"/>
                <w:szCs w:val="18"/>
              </w:rPr>
            </w:pPr>
          </w:p>
          <w:p w:rsidR="006D3B95" w:rsidRDefault="006D3B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Периодический </w:t>
            </w:r>
            <w:r>
              <w:rPr>
                <w:sz w:val="18"/>
                <w:szCs w:val="18"/>
              </w:rPr>
              <w:br/>
              <w:t>осмотр, ремонт</w:t>
            </w:r>
          </w:p>
          <w:p w:rsidR="006D3B95" w:rsidRDefault="006D3B95">
            <w:pPr>
              <w:pStyle w:val="ConsPlusCell"/>
              <w:jc w:val="center"/>
              <w:rPr>
                <w:sz w:val="18"/>
                <w:szCs w:val="18"/>
              </w:rPr>
            </w:pPr>
          </w:p>
        </w:tc>
      </w:tr>
    </w:tbl>
    <w:p w:rsidR="006D3B95" w:rsidRDefault="006D3B95" w:rsidP="006D3B95">
      <w:pPr>
        <w:rPr>
          <w:sz w:val="18"/>
          <w:szCs w:val="18"/>
        </w:rPr>
      </w:pPr>
    </w:p>
    <w:p w:rsidR="006D3B95" w:rsidRDefault="006D3B95" w:rsidP="006D3B95"/>
    <w:p w:rsidR="006D3B95" w:rsidRDefault="006D3B95" w:rsidP="006D3B95"/>
    <w:p w:rsidR="006D3B95" w:rsidRDefault="006D3B95" w:rsidP="006D3B95">
      <w:r>
        <w:t>Председатель ТСЖ «АВГУСТ»                                                                                                                                       Г.П.Гордиенко</w:t>
      </w:r>
    </w:p>
    <w:p w:rsidR="006D3B95" w:rsidRDefault="006D3B95" w:rsidP="006D3B95"/>
    <w:p w:rsidR="006D3B95" w:rsidRDefault="006D3B95" w:rsidP="006D3B95"/>
    <w:p w:rsidR="006D3B95" w:rsidRDefault="006D3B95" w:rsidP="006D3B95"/>
    <w:p w:rsidR="006D3B95" w:rsidRDefault="006D3B95" w:rsidP="006D3B95"/>
    <w:p w:rsidR="006D3B95" w:rsidRDefault="006D3B95" w:rsidP="006D3B95"/>
    <w:p w:rsidR="006D3B95" w:rsidRDefault="006D3B95" w:rsidP="006D3B95"/>
    <w:p w:rsidR="006D3B95" w:rsidRDefault="006D3B95" w:rsidP="006D3B95"/>
    <w:p w:rsidR="006D3B95" w:rsidRDefault="006D3B95" w:rsidP="006D3B95">
      <w:pPr>
        <w:tabs>
          <w:tab w:val="left" w:pos="1530"/>
        </w:tabs>
      </w:pPr>
    </w:p>
    <w:p w:rsidR="006D3B95" w:rsidRDefault="006D3B95" w:rsidP="006D3B95">
      <w:pPr>
        <w:tabs>
          <w:tab w:val="left" w:pos="1530"/>
        </w:tabs>
      </w:pPr>
    </w:p>
    <w:p w:rsidR="006D3B95" w:rsidRDefault="006D3B95" w:rsidP="006D3B95">
      <w:pPr>
        <w:tabs>
          <w:tab w:val="left" w:pos="1530"/>
        </w:tabs>
      </w:pPr>
    </w:p>
    <w:p w:rsidR="006D3B95" w:rsidRDefault="006D3B95" w:rsidP="006D3B95">
      <w:pPr>
        <w:tabs>
          <w:tab w:val="left" w:pos="1530"/>
        </w:tabs>
      </w:pPr>
    </w:p>
    <w:p w:rsidR="006D3B95" w:rsidRDefault="006D3B95" w:rsidP="006D3B95">
      <w:pPr>
        <w:tabs>
          <w:tab w:val="left" w:pos="1530"/>
        </w:tabs>
      </w:pPr>
    </w:p>
    <w:p w:rsidR="006D3B95" w:rsidRDefault="006D3B95" w:rsidP="006D3B95">
      <w:pPr>
        <w:tabs>
          <w:tab w:val="left" w:pos="1530"/>
        </w:tabs>
      </w:pPr>
    </w:p>
    <w:p w:rsidR="006D3B95" w:rsidRDefault="006D3B95" w:rsidP="006D3B95">
      <w:pPr>
        <w:tabs>
          <w:tab w:val="left" w:pos="1530"/>
        </w:tabs>
      </w:pPr>
    </w:p>
    <w:p w:rsidR="00FC24A6" w:rsidRDefault="00FC24A6"/>
    <w:sectPr w:rsidR="00FC24A6" w:rsidSect="006D3B9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4710F"/>
    <w:multiLevelType w:val="hybridMultilevel"/>
    <w:tmpl w:val="EA4055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3B95"/>
    <w:rsid w:val="006D3B95"/>
    <w:rsid w:val="00FC2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D3B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3B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0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628</Words>
  <Characters>3586</Characters>
  <Application>Microsoft Office Word</Application>
  <DocSecurity>0</DocSecurity>
  <Lines>29</Lines>
  <Paragraphs>8</Paragraphs>
  <ScaleCrop>false</ScaleCrop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2</cp:revision>
  <dcterms:created xsi:type="dcterms:W3CDTF">2016-01-26T12:49:00Z</dcterms:created>
  <dcterms:modified xsi:type="dcterms:W3CDTF">2016-01-26T12:55:00Z</dcterms:modified>
</cp:coreProperties>
</file>